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46D7B" w:rsidP="00C9241E">
      <w:pPr>
        <w:spacing w:after="120"/>
        <w:jc w:val="center"/>
      </w:pPr>
      <w:r>
        <w:rPr>
          <w:rFonts w:ascii="Arial Black" w:hAnsi="Arial Black" w:cs="Arial Black"/>
          <w:sz w:val="40"/>
        </w:rPr>
        <w:t xml:space="preserve">TILMELDING TIL FTU </w:t>
      </w:r>
      <w:r>
        <w:t xml:space="preserve">UDENDØRS HOLDTURNERING 2016 </w:t>
      </w:r>
      <w:r>
        <w:br/>
      </w:r>
      <w:r>
        <w:rPr>
          <w:b/>
          <w:bCs/>
          <w:sz w:val="24"/>
          <w:szCs w:val="24"/>
        </w:rPr>
        <w:t>”Har I 1 spiller  - har I et hold” - angiv interesse for holdfællesskab!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465"/>
        <w:gridCol w:w="468"/>
        <w:gridCol w:w="882"/>
        <w:gridCol w:w="2550"/>
        <w:gridCol w:w="855"/>
        <w:gridCol w:w="2100"/>
        <w:gridCol w:w="1615"/>
        <w:gridCol w:w="3575"/>
        <w:gridCol w:w="60"/>
        <w:gridCol w:w="60"/>
      </w:tblGrid>
      <w:tr w:rsidR="00000000">
        <w:tc>
          <w:tcPr>
            <w:tcW w:w="26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00000" w:rsidRDefault="00946D7B">
            <w:pPr>
              <w:spacing w:before="60" w:after="60"/>
            </w:pPr>
            <w:r>
              <w:t>Klub:</w:t>
            </w:r>
          </w:p>
        </w:tc>
        <w:tc>
          <w:tcPr>
            <w:tcW w:w="4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00000" w:rsidRDefault="00946D7B">
            <w:pPr>
              <w:spacing w:before="60" w:after="60"/>
            </w:pPr>
            <w:r>
              <w:t> 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00000" w:rsidRDefault="00946D7B">
            <w:pPr>
              <w:spacing w:before="60" w:after="60"/>
            </w:pPr>
            <w:r>
              <w:t>Antal baner :</w:t>
            </w:r>
          </w:p>
        </w:tc>
        <w:tc>
          <w:tcPr>
            <w:tcW w:w="53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946D7B">
            <w:pPr>
              <w:snapToGrid w:val="0"/>
              <w:spacing w:before="60" w:after="60"/>
            </w:pPr>
          </w:p>
        </w:tc>
      </w:tr>
      <w:tr w:rsidR="00000000">
        <w:tc>
          <w:tcPr>
            <w:tcW w:w="26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00000" w:rsidRDefault="00946D7B">
            <w:pPr>
              <w:spacing w:before="60" w:after="60"/>
            </w:pPr>
            <w:r>
              <w:t>Turnering/klubansvarlig:</w:t>
            </w:r>
          </w:p>
        </w:tc>
        <w:tc>
          <w:tcPr>
            <w:tcW w:w="11697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946D7B">
            <w:pPr>
              <w:spacing w:before="60" w:after="60"/>
            </w:pPr>
            <w:r>
              <w:t> </w:t>
            </w:r>
          </w:p>
        </w:tc>
      </w:tr>
      <w:tr w:rsidR="00000000">
        <w:tc>
          <w:tcPr>
            <w:tcW w:w="26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00000" w:rsidRDefault="00946D7B">
            <w:pPr>
              <w:spacing w:before="60" w:after="60"/>
            </w:pPr>
            <w:r>
              <w:rPr>
                <w:szCs w:val="20"/>
              </w:rPr>
              <w:t>Telefon:</w:t>
            </w:r>
          </w:p>
        </w:tc>
        <w:tc>
          <w:tcPr>
            <w:tcW w:w="4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000000" w:rsidRDefault="00946D7B">
            <w:pPr>
              <w:spacing w:before="60" w:after="60"/>
            </w:pPr>
            <w:r>
              <w:rPr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00000" w:rsidRDefault="00946D7B">
            <w:pPr>
              <w:spacing w:before="60" w:after="60"/>
            </w:pPr>
            <w:r>
              <w:rPr>
                <w:szCs w:val="20"/>
              </w:rPr>
              <w:t>Klub E-mail:</w:t>
            </w:r>
          </w:p>
        </w:tc>
        <w:tc>
          <w:tcPr>
            <w:tcW w:w="53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946D7B">
            <w:pPr>
              <w:snapToGrid w:val="0"/>
              <w:spacing w:before="60" w:after="6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  <w:bCs/>
              </w:rPr>
              <w:t>Hold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  <w:bCs/>
              </w:rPr>
              <w:t>Række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6D7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Antal hold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6D7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Navn Holdkaptajn(er)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6D7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Mail Holdkapta</w:t>
            </w:r>
            <w:r>
              <w:rPr>
                <w:b/>
                <w:bCs/>
                <w:sz w:val="18"/>
                <w:szCs w:val="18"/>
              </w:rPr>
              <w:t>jn(er)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6D7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Mobil(er)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6D7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Foretrækker at spille hjemmekampe på (ugedag) / datoer hvor hjemmekamp ikke er mulig. Interesse holdfællesskab.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  <w:bCs/>
              </w:rPr>
              <w:t>A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  <w:bCs/>
              </w:rPr>
              <w:t>B</w:t>
            </w: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9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3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U10 Piger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U10 Drenge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U12 Piger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U12 Drenge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17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U14 Piger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U14 Dreng</w:t>
            </w:r>
            <w:r>
              <w:rPr>
                <w:b/>
              </w:rPr>
              <w:t>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U16/18 Piger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U16/18 Drenge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lastRenderedPageBreak/>
              <w:t>Dame Fynsserie  Serie 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 xml:space="preserve">Herre Fynsserie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  <w:bCs/>
              </w:rPr>
              <w:t>Hold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Antal hold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Navn Holdkaptajn(er)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Mail Holdkaptajn(er)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Mobil(er)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Foretrækker at spille hjemmekampe på (ugedag) / datoer hvor hjemmekamp i</w:t>
            </w:r>
            <w:r>
              <w:rPr>
                <w:b/>
                <w:bCs/>
                <w:sz w:val="18"/>
                <w:szCs w:val="18"/>
              </w:rPr>
              <w:t>kke er mulig.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Herre Serie 1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Herre Serie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Herre Motion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Dame Motion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Dame Motion Double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 xml:space="preserve">Mix </w:t>
            </w:r>
            <w:r>
              <w:rPr>
                <w:b/>
              </w:rPr>
              <w:t>Motion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Veteran Fynsserie 40+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Veteran Fynsserie 50+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Veteran Fynsserie 60+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 xml:space="preserve">Veteran Fynsserie </w:t>
            </w:r>
            <w:r>
              <w:rPr>
                <w:b/>
              </w:rPr>
              <w:t>70+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  <w:bookmarkStart w:id="0" w:name="_GoBack"/>
        <w:bookmarkEnd w:id="0"/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t>Veteran Serie 1 40+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r>
              <w:rPr>
                <w:b/>
              </w:rPr>
              <w:lastRenderedPageBreak/>
              <w:t>Golden Age Motion 60+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46D7B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946D7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946D7B">
            <w:pPr>
              <w:snapToGrid w:val="0"/>
            </w:pPr>
          </w:p>
        </w:tc>
      </w:tr>
    </w:tbl>
    <w:p w:rsidR="00C9241E" w:rsidRDefault="00946D7B">
      <w:pPr>
        <w:ind w:right="-1304"/>
      </w:pPr>
      <w:r>
        <w:rPr>
          <w:szCs w:val="20"/>
        </w:rPr>
        <w:t>Man markerer i kolonnen, hvilke hold man deltager med og for hvert hold udfyldes data for holdkaptajnen. Celler markeret med gråt kan der ikke ønskes generel ændring af kampdage, men der</w:t>
      </w:r>
      <w:r>
        <w:rPr>
          <w:szCs w:val="20"/>
        </w:rPr>
        <w:t xml:space="preserve"> kan angives datoer, hvor tages hensyn til klub-arrangementer. </w:t>
      </w:r>
      <w:hyperlink r:id="rId7" w:history="1">
        <w:r>
          <w:rPr>
            <w:rStyle w:val="Hyperlink"/>
            <w:szCs w:val="20"/>
          </w:rPr>
          <w:t>Klik link for kampformat i de enkelte rækker</w:t>
        </w:r>
      </w:hyperlink>
      <w:r>
        <w:rPr>
          <w:szCs w:val="20"/>
        </w:rPr>
        <w:t>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Tilmelding foretages via denne blanket senest : 2</w:t>
      </w:r>
      <w:r>
        <w:rPr>
          <w:b/>
          <w:sz w:val="24"/>
          <w:szCs w:val="24"/>
        </w:rPr>
        <w:t>4-04-2015</w:t>
      </w:r>
      <w:r>
        <w:rPr>
          <w:b/>
          <w:sz w:val="28"/>
          <w:szCs w:val="28"/>
        </w:rPr>
        <w:br/>
      </w:r>
      <w:r>
        <w:t xml:space="preserve">Tilmelding bedes fremsendt via mail (som vedhæftet dokument) til </w:t>
      </w:r>
      <w:hyperlink r:id="rId8" w:history="1">
        <w:r>
          <w:rPr>
            <w:rStyle w:val="Hyperlink"/>
          </w:rPr>
          <w:t>Angiv navn og telefonnummer.</w:t>
        </w:r>
      </w:hyperlink>
    </w:p>
    <w:sectPr w:rsidR="00C9241E" w:rsidSect="00C92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2289" w:bottom="1105" w:left="170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7B" w:rsidRDefault="00946D7B">
      <w:pPr>
        <w:spacing w:after="0" w:line="240" w:lineRule="auto"/>
      </w:pPr>
      <w:r>
        <w:separator/>
      </w:r>
    </w:p>
  </w:endnote>
  <w:endnote w:type="continuationSeparator" w:id="0">
    <w:p w:rsidR="00946D7B" w:rsidRDefault="0094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1E" w:rsidRDefault="00C924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241E" w:rsidP="00C9241E">
    <w:pPr>
      <w:pStyle w:val="Sidefod"/>
      <w:ind w:right="-1304"/>
      <w:jc w:val="center"/>
    </w:pPr>
    <w:r>
      <w:rPr>
        <w:noProof/>
        <w:lang w:eastAsia="da-DK"/>
      </w:rPr>
      <w:drawing>
        <wp:inline distT="0" distB="0" distL="0" distR="0">
          <wp:extent cx="895350" cy="704850"/>
          <wp:effectExtent l="0" t="0" r="0" b="0"/>
          <wp:docPr id="54" name="Billede 54" descr="C:\Users\bitte\Dropbox\Clipart, billeder\Sponsor-logo\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C:\Users\bitte\Dropbox\Clipart, billeder\Sponsor-logo\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1E" w:rsidRDefault="00C924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7B" w:rsidRDefault="00946D7B">
      <w:pPr>
        <w:spacing w:after="0" w:line="240" w:lineRule="auto"/>
      </w:pPr>
      <w:r>
        <w:separator/>
      </w:r>
    </w:p>
  </w:footnote>
  <w:footnote w:type="continuationSeparator" w:id="0">
    <w:p w:rsidR="00946D7B" w:rsidRDefault="0094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1E" w:rsidRDefault="00C924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241E">
    <w:pPr>
      <w:spacing w:after="120"/>
      <w:jc w:val="right"/>
      <w:rPr>
        <w:rFonts w:ascii="Garamond" w:hAnsi="Garamond" w:cs="Garamond"/>
        <w:color w:val="999999"/>
      </w:rPr>
    </w:pPr>
    <w:r>
      <w:rPr>
        <w:rFonts w:ascii="Garamond" w:hAnsi="Garamond" w:cs="Garamond"/>
        <w:noProof/>
        <w:color w:val="808080"/>
        <w:lang w:eastAsia="da-DK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-67310</wp:posOffset>
          </wp:positionV>
          <wp:extent cx="1727200" cy="69596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95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D7B">
      <w:rPr>
        <w:rFonts w:ascii="Garamond" w:hAnsi="Garamond" w:cs="Garamond"/>
        <w:color w:val="808080"/>
      </w:rPr>
      <w:t>Medlem af Dansk Tennis Forbund</w:t>
    </w:r>
  </w:p>
  <w:p w:rsidR="00000000" w:rsidRPr="00C9241E" w:rsidRDefault="00946D7B">
    <w:pPr>
      <w:tabs>
        <w:tab w:val="left" w:pos="8415"/>
      </w:tabs>
      <w:spacing w:after="120"/>
      <w:jc w:val="right"/>
      <w:rPr>
        <w:rFonts w:ascii="Garamond" w:hAnsi="Garamond" w:cs="Garamond"/>
        <w:color w:val="999999"/>
      </w:rPr>
    </w:pPr>
    <w:r>
      <w:rPr>
        <w:rFonts w:ascii="Garamond" w:hAnsi="Garamond" w:cs="Garamond"/>
        <w:color w:val="999999"/>
      </w:rPr>
      <w:t>FTU Turnering: Ke</w:t>
    </w:r>
    <w:r>
      <w:rPr>
        <w:rFonts w:ascii="Garamond" w:hAnsi="Garamond" w:cs="Garamond"/>
        <w:color w:val="999999"/>
      </w:rPr>
      <w:t>nneth Jensen</w:t>
    </w:r>
  </w:p>
  <w:p w:rsidR="00000000" w:rsidRDefault="00946D7B">
    <w:pPr>
      <w:tabs>
        <w:tab w:val="left" w:pos="8415"/>
      </w:tabs>
      <w:spacing w:after="120"/>
      <w:jc w:val="right"/>
    </w:pPr>
    <w:r>
      <w:rPr>
        <w:rFonts w:ascii="Garamond" w:hAnsi="Garamond" w:cs="Garamond"/>
        <w:color w:val="999999"/>
        <w:lang w:val="en-GB"/>
      </w:rPr>
      <w:t xml:space="preserve">E.mail: </w:t>
    </w:r>
    <w:hyperlink r:id="rId2" w:history="1">
      <w:r>
        <w:rPr>
          <w:rStyle w:val="Hyperlink"/>
          <w:rFonts w:ascii="Garamond" w:hAnsi="Garamond" w:cs="Garamond"/>
          <w:lang w:val="en-GB"/>
        </w:rPr>
        <w:t>turnering@ftutennis.dk</w:t>
      </w:r>
    </w:hyperlink>
    <w:r>
      <w:rPr>
        <w:rStyle w:val="Hyperlink"/>
        <w:rFonts w:ascii="Garamond" w:hAnsi="Garamond" w:cs="Garamond"/>
        <w:color w:val="999999"/>
        <w:lang w:val="en-GB"/>
      </w:rPr>
      <w:t xml:space="preserve"> - </w:t>
    </w:r>
    <w:r>
      <w:rPr>
        <w:rFonts w:ascii="Garamond" w:hAnsi="Garamond" w:cs="Garamond"/>
        <w:color w:val="999999"/>
        <w:lang w:val="en-GB"/>
      </w:rPr>
      <w:t>Mobil: 2388 4368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1E" w:rsidRDefault="00C9241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1E"/>
    <w:rsid w:val="00946D7B"/>
    <w:rsid w:val="00C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5A23BF0-EA62-4D57-BC5F-198241F4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Overskrift1">
    <w:name w:val="heading 1"/>
    <w:basedOn w:val="Normal"/>
    <w:next w:val="Brdteks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 2" w:hAnsi="Wingdings 2" w:cs="OpenSymbol"/>
    </w:rPr>
  </w:style>
  <w:style w:type="character" w:customStyle="1" w:styleId="Standardskrifttypeiafsnit2">
    <w:name w:val="Standardskrifttype i afsni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BesgtLink">
    <w:name w:val="FollowedHyperlink"/>
    <w:rPr>
      <w:color w:val="800000"/>
      <w:u w:val="single"/>
      <w:lang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before="280" w:after="280"/>
    </w:pPr>
  </w:style>
  <w:style w:type="paragraph" w:styleId="Liste">
    <w:name w:val="List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ering@ftutennis.dk?subject=Sp&#248;rgsm&#229;l%20vedr.%20tilmelding%20til%20FTU%20holdturne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l.dropboxusercontent.com/u/16156093/160328%20FTU%20Turneringsformat%202016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nering@ftutennis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Faaborg, Juni 2011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Faaborg, Juni 2011</dc:title>
  <dc:subject/>
  <dc:creator>Bitten Karlovic</dc:creator>
  <cp:keywords/>
  <dc:description/>
  <cp:lastModifiedBy>Bitten Karlovic</cp:lastModifiedBy>
  <cp:revision>1</cp:revision>
  <cp:lastPrinted>2016-04-04T16:04:00Z</cp:lastPrinted>
  <dcterms:created xsi:type="dcterms:W3CDTF">2016-04-09T03:33:00Z</dcterms:created>
  <dcterms:modified xsi:type="dcterms:W3CDTF">2016-04-09T03:44:00Z</dcterms:modified>
</cp:coreProperties>
</file>